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rFonts w:ascii="Garamond" w:cs="Garamond" w:eastAsia="Garamond" w:hAnsi="Garamond"/>
        </w:rPr>
      </w:pPr>
      <w:r w:rsidDel="00000000" w:rsidR="00000000" w:rsidRPr="00000000">
        <w:rPr>
          <w:rtl w:val="0"/>
        </w:rPr>
        <w:t xml:space="preserve"> </w:t>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-257171</wp:posOffset>
            </wp:positionH>
            <wp:positionV relativeFrom="paragraph">
              <wp:posOffset>114300</wp:posOffset>
            </wp:positionV>
            <wp:extent cx="6196051" cy="2043113"/>
            <wp:effectExtent b="0" l="0" r="0" t="0"/>
            <wp:wrapNone/>
            <wp:docPr id="2140987038"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6196051" cy="2043113"/>
                    </a:xfrm>
                    <a:prstGeom prst="rect"/>
                    <a:ln/>
                  </pic:spPr>
                </pic:pic>
              </a:graphicData>
            </a:graphic>
          </wp:anchor>
        </w:drawing>
      </w:r>
    </w:p>
    <w:p w:rsidR="00000000" w:rsidDel="00000000" w:rsidP="00000000" w:rsidRDefault="00000000" w:rsidRPr="00000000" w14:paraId="00000002">
      <w:pPr>
        <w:pStyle w:val="Title"/>
        <w:rPr/>
      </w:pPr>
      <w:bookmarkStart w:colFirst="0" w:colLast="0" w:name="_heading=h.17ea1jo2jr63" w:id="0"/>
      <w:bookmarkEnd w:id="0"/>
      <w:r w:rsidDel="00000000" w:rsidR="00000000" w:rsidRPr="00000000">
        <w:rPr>
          <w:rtl w:val="0"/>
        </w:rPr>
      </w:r>
    </w:p>
    <w:p w:rsidR="00000000" w:rsidDel="00000000" w:rsidP="00000000" w:rsidRDefault="00000000" w:rsidRPr="00000000" w14:paraId="00000003">
      <w:pPr>
        <w:ind w:left="60" w:firstLine="0"/>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rtl w:val="0"/>
        </w:rPr>
      </w:r>
    </w:p>
    <w:p w:rsidR="00000000" w:rsidDel="00000000" w:rsidP="00000000" w:rsidRDefault="00000000" w:rsidRPr="00000000" w14:paraId="00000006">
      <w:pPr>
        <w:jc w:val="center"/>
        <w:rPr>
          <w:sz w:val="28"/>
          <w:szCs w:val="28"/>
        </w:rPr>
      </w:pPr>
      <w:r w:rsidDel="00000000" w:rsidR="00000000" w:rsidRPr="00000000">
        <w:rPr>
          <w:rtl w:val="0"/>
        </w:rPr>
      </w:r>
      <w:r w:rsidDel="00000000" w:rsidR="00000000" w:rsidRPr="00000000">
        <mc:AlternateContent>
          <mc:Choice Requires="wps">
            <w:drawing>
              <wp:anchor allowOverlap="1" behindDoc="0" distB="114300" distT="114300" distL="114300" distR="114300" hidden="0" layoutInCell="1" locked="0" relativeHeight="0" simplePos="0">
                <wp:simplePos x="0" y="0"/>
                <wp:positionH relativeFrom="column">
                  <wp:posOffset>1943100</wp:posOffset>
                </wp:positionH>
                <wp:positionV relativeFrom="paragraph">
                  <wp:posOffset>254000</wp:posOffset>
                </wp:positionV>
                <wp:extent cx="9144" cy="12700"/>
                <wp:effectExtent b="0" l="0" r="0" t="0"/>
                <wp:wrapNone/>
                <wp:docPr id="2140987037" name=""/>
                <a:graphic>
                  <a:graphicData uri="http://schemas.microsoft.com/office/word/2010/wordprocessingShape">
                    <wps:wsp>
                      <wps:cNvCnPr/>
                      <wps:spPr>
                        <a:xfrm>
                          <a:off x="4230750" y="3780000"/>
                          <a:ext cx="223050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1943100</wp:posOffset>
                </wp:positionH>
                <wp:positionV relativeFrom="paragraph">
                  <wp:posOffset>254000</wp:posOffset>
                </wp:positionV>
                <wp:extent cx="9144" cy="12700"/>
                <wp:effectExtent b="0" l="0" r="0" t="0"/>
                <wp:wrapNone/>
                <wp:docPr id="2140987037"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9144" cy="12700"/>
                        </a:xfrm>
                        <a:prstGeom prst="rect"/>
                        <a:ln/>
                      </pic:spPr>
                    </pic:pic>
                  </a:graphicData>
                </a:graphic>
              </wp:anchor>
            </w:drawing>
          </mc:Fallback>
        </mc:AlternateContent>
      </w:r>
    </w:p>
    <w:p w:rsidR="00000000" w:rsidDel="00000000" w:rsidP="00000000" w:rsidRDefault="00000000" w:rsidRPr="00000000" w14:paraId="00000007">
      <w:pPr>
        <w:jc w:val="center"/>
        <w:rPr>
          <w:sz w:val="28"/>
          <w:szCs w:val="28"/>
        </w:rPr>
      </w:pPr>
      <w:r w:rsidDel="00000000" w:rsidR="00000000" w:rsidRPr="00000000">
        <w:rPr>
          <w:rtl w:val="0"/>
        </w:rPr>
      </w:r>
    </w:p>
    <w:p w:rsidR="00000000" w:rsidDel="00000000" w:rsidP="00000000" w:rsidRDefault="00000000" w:rsidRPr="00000000" w14:paraId="00000008">
      <w:pPr>
        <w:jc w:val="center"/>
        <w:rPr>
          <w:rFonts w:ascii="Arial" w:cs="Arial" w:eastAsia="Arial" w:hAnsi="Arial"/>
          <w:sz w:val="24"/>
          <w:szCs w:val="24"/>
        </w:rPr>
      </w:pPr>
      <w:r w:rsidDel="00000000" w:rsidR="00000000" w:rsidRPr="00000000">
        <w:rPr>
          <w:sz w:val="28"/>
          <w:szCs w:val="28"/>
          <w:rtl w:val="0"/>
        </w:rPr>
        <w:t xml:space="preserve"> </w:t>
        <w:tab/>
        <w:tab/>
        <w:tab/>
        <w:tab/>
      </w:r>
      <w:r w:rsidDel="00000000" w:rsidR="00000000" w:rsidRPr="00000000">
        <w:rPr>
          <w:rFonts w:ascii="Arial" w:cs="Arial" w:eastAsia="Arial" w:hAnsi="Arial"/>
          <w:sz w:val="24"/>
          <w:szCs w:val="24"/>
          <w:rtl w:val="0"/>
        </w:rPr>
        <w:t xml:space="preserve">1111 Joseph Avenue - Rochester,NY 14621</w:t>
      </w:r>
    </w:p>
    <w:p w:rsidR="00000000" w:rsidDel="00000000" w:rsidP="00000000" w:rsidRDefault="00000000" w:rsidRPr="00000000" w14:paraId="00000009">
      <w:pPr>
        <w:pStyle w:val="Title"/>
        <w:ind w:left="2160" w:firstLine="720"/>
        <w:jc w:val="center"/>
        <w:rPr>
          <w:sz w:val="20"/>
          <w:szCs w:val="20"/>
        </w:rPr>
      </w:pPr>
      <w:bookmarkStart w:colFirst="0" w:colLast="0" w:name="_heading=h.7xrg67wrhjug" w:id="1"/>
      <w:bookmarkEnd w:id="1"/>
      <w:r w:rsidDel="00000000" w:rsidR="00000000" w:rsidRPr="00000000">
        <w:rPr>
          <w:sz w:val="20"/>
          <w:szCs w:val="20"/>
          <w:rtl w:val="0"/>
        </w:rPr>
        <w:t xml:space="preserve">INFO@BETHANYHOUSEROCNY.ORG</w:t>
      </w:r>
    </w:p>
    <w:p w:rsidR="00000000" w:rsidDel="00000000" w:rsidP="00000000" w:rsidRDefault="00000000" w:rsidRPr="00000000" w14:paraId="0000000A">
      <w:pPr>
        <w:pStyle w:val="Title"/>
        <w:ind w:left="2160" w:firstLine="720"/>
        <w:jc w:val="center"/>
        <w:rPr>
          <w:sz w:val="28"/>
          <w:szCs w:val="28"/>
        </w:rPr>
      </w:pPr>
      <w:bookmarkStart w:colFirst="0" w:colLast="0" w:name="_heading=h.amzrp9cfo250" w:id="2"/>
      <w:bookmarkEnd w:id="2"/>
      <w:r w:rsidDel="00000000" w:rsidR="00000000" w:rsidRPr="00000000">
        <w:rPr>
          <w:sz w:val="28"/>
          <w:szCs w:val="28"/>
          <w:rtl w:val="0"/>
        </w:rPr>
        <w:t xml:space="preserve">(585) 454-4197</w:t>
      </w:r>
    </w:p>
    <w:p w:rsidR="00000000" w:rsidDel="00000000" w:rsidP="00000000" w:rsidRDefault="00000000" w:rsidRPr="00000000" w14:paraId="0000000B">
      <w:pPr>
        <w:jc w:val="left"/>
        <w:rPr>
          <w:sz w:val="28"/>
          <w:szCs w:val="28"/>
        </w:rPr>
      </w:pPr>
      <w:r w:rsidDel="00000000" w:rsidR="00000000" w:rsidRPr="00000000">
        <w:rPr>
          <w:rtl w:val="0"/>
        </w:rPr>
      </w:r>
    </w:p>
    <w:p w:rsidR="00000000" w:rsidDel="00000000" w:rsidP="00000000" w:rsidRDefault="00000000" w:rsidRPr="00000000" w14:paraId="0000000C">
      <w:pPr>
        <w:jc w:val="center"/>
        <w:rPr>
          <w:sz w:val="28"/>
          <w:szCs w:val="28"/>
        </w:rPr>
      </w:pPr>
      <w:r w:rsidDel="00000000" w:rsidR="00000000" w:rsidRPr="00000000">
        <w:rPr>
          <w:rtl w:val="0"/>
        </w:rPr>
      </w:r>
    </w:p>
    <w:p w:rsidR="00000000" w:rsidDel="00000000" w:rsidP="00000000" w:rsidRDefault="00000000" w:rsidRPr="00000000" w14:paraId="0000000D">
      <w:pPr>
        <w:ind w:left="2160" w:firstLine="720"/>
        <w:rPr>
          <w:rFonts w:ascii="Garamond" w:cs="Garamond" w:eastAsia="Garamond" w:hAnsi="Garamond"/>
          <w:b w:val="1"/>
          <w:sz w:val="28"/>
          <w:szCs w:val="28"/>
          <w:u w:val="single"/>
        </w:rPr>
      </w:pPr>
      <w:r w:rsidDel="00000000" w:rsidR="00000000" w:rsidRPr="00000000">
        <w:rPr>
          <w:rFonts w:ascii="Garamond" w:cs="Garamond" w:eastAsia="Garamond" w:hAnsi="Garamond"/>
          <w:b w:val="1"/>
          <w:sz w:val="28"/>
          <w:szCs w:val="28"/>
          <w:u w:val="single"/>
          <w:rtl w:val="0"/>
        </w:rPr>
        <w:t xml:space="preserve">Per-Diem Staff Position at Bethany House</w:t>
      </w:r>
    </w:p>
    <w:p w:rsidR="00000000" w:rsidDel="00000000" w:rsidP="00000000" w:rsidRDefault="00000000" w:rsidRPr="00000000" w14:paraId="0000000E">
      <w:pPr>
        <w:jc w:val="center"/>
        <w:rPr>
          <w:rFonts w:ascii="Garamond" w:cs="Garamond" w:eastAsia="Garamond" w:hAnsi="Garamond"/>
          <w:b w:val="1"/>
          <w:sz w:val="28"/>
          <w:szCs w:val="28"/>
          <w:u w:val="single"/>
        </w:rPr>
      </w:pPr>
      <w:r w:rsidDel="00000000" w:rsidR="00000000" w:rsidRPr="00000000">
        <w:rPr>
          <w:rtl w:val="0"/>
        </w:rPr>
      </w:r>
    </w:p>
    <w:p w:rsidR="00000000" w:rsidDel="00000000" w:rsidP="00000000" w:rsidRDefault="00000000" w:rsidRPr="00000000" w14:paraId="0000000F">
      <w:pPr>
        <w:jc w:val="center"/>
        <w:rPr>
          <w:rFonts w:ascii="Garamond" w:cs="Garamond" w:eastAsia="Garamond" w:hAnsi="Garamond"/>
          <w:b w:val="1"/>
          <w:sz w:val="28"/>
          <w:szCs w:val="28"/>
          <w:u w:val="single"/>
        </w:rPr>
      </w:pPr>
      <w:r w:rsidDel="00000000" w:rsidR="00000000" w:rsidRPr="00000000">
        <w:rPr>
          <w:rtl w:val="0"/>
        </w:rPr>
      </w:r>
    </w:p>
    <w:p w:rsidR="00000000" w:rsidDel="00000000" w:rsidP="00000000" w:rsidRDefault="00000000" w:rsidRPr="00000000" w14:paraId="00000010">
      <w:pPr>
        <w:jc w:val="center"/>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11">
      <w:pP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Bethany House is a Catholic Worker House of Hospitality in Rochester, NY, serving homeless women and their children since 1977. Many of our guests come from abusive homes, addiction and incarceration.  Bethany House can accommodate up to 8 to 10 women at any one time, depending on the number of children a woman may have with her, and she would typically stay for 45 days. </w:t>
        <w:br w:type="textWrapping"/>
      </w:r>
    </w:p>
    <w:p w:rsidR="00000000" w:rsidDel="00000000" w:rsidP="00000000" w:rsidRDefault="00000000" w:rsidRPr="00000000" w14:paraId="00000012">
      <w:pP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This is an excellent opportunity for a woman interested in having hands-on experience in a ministry of presence to women in crisis and transition.  If you are interested in working on issues related to health, post-incarceration reentry, domestic violence, substance abuse, mental health, poverty, housing and unemployment you should strongly consider applying.</w:t>
      </w:r>
    </w:p>
    <w:p w:rsidR="00000000" w:rsidDel="00000000" w:rsidP="00000000" w:rsidRDefault="00000000" w:rsidRPr="00000000" w14:paraId="00000013">
      <w:pP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  </w:t>
      </w:r>
    </w:p>
    <w:p w:rsidR="00000000" w:rsidDel="00000000" w:rsidP="00000000" w:rsidRDefault="00000000" w:rsidRPr="00000000" w14:paraId="00000014">
      <w:pPr>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15">
      <w:pPr>
        <w:ind w:left="0" w:firstLine="0"/>
        <w:rPr>
          <w:rFonts w:ascii="Garamond" w:cs="Garamond" w:eastAsia="Garamond" w:hAnsi="Garamond"/>
          <w:sz w:val="24"/>
          <w:szCs w:val="24"/>
        </w:rPr>
      </w:pPr>
      <w:r w:rsidDel="00000000" w:rsidR="00000000" w:rsidRPr="00000000">
        <w:rPr>
          <w:rFonts w:ascii="Garamond" w:cs="Garamond" w:eastAsia="Garamond" w:hAnsi="Garamond"/>
          <w:b w:val="1"/>
          <w:sz w:val="24"/>
          <w:szCs w:val="24"/>
          <w:rtl w:val="0"/>
        </w:rPr>
        <w:t xml:space="preserve">DUTIES:</w:t>
      </w:r>
      <w:r w:rsidDel="00000000" w:rsidR="00000000" w:rsidRPr="00000000">
        <w:rPr>
          <w:rtl w:val="0"/>
        </w:rPr>
      </w:r>
    </w:p>
    <w:p w:rsidR="00000000" w:rsidDel="00000000" w:rsidP="00000000" w:rsidRDefault="00000000" w:rsidRPr="00000000" w14:paraId="00000016">
      <w:pPr>
        <w:ind w:left="0" w:firstLine="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Per-diem staff person is responsible for covering open shifts of residential staff. Residential staff are responsible for the well-being of guests and the house, which is staffed 24-hour, 7 days a week. On the job training will be provided. Some of the activities will include: Help with the food pantry, daily meals for the community, helping guests seek safe housing and work or social service assistance, as well as helping with shelter responsibilities. We try to provide a healthy balance between work, community and personal time. </w:t>
      </w:r>
    </w:p>
    <w:p w:rsidR="00000000" w:rsidDel="00000000" w:rsidP="00000000" w:rsidRDefault="00000000" w:rsidRPr="00000000" w14:paraId="00000017">
      <w:pPr>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18">
      <w:pPr>
        <w:ind w:left="0" w:firstLine="0"/>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SALARY:</w:t>
      </w:r>
    </w:p>
    <w:p w:rsidR="00000000" w:rsidDel="00000000" w:rsidP="00000000" w:rsidRDefault="00000000" w:rsidRPr="00000000" w14:paraId="00000019">
      <w:pPr>
        <w:ind w:left="0" w:firstLine="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$13.20/hr for an 8-hour work shift as needed. Hours may include evenings, overnights, weekends and holidays.</w:t>
      </w:r>
    </w:p>
    <w:p w:rsidR="00000000" w:rsidDel="00000000" w:rsidP="00000000" w:rsidRDefault="00000000" w:rsidRPr="00000000" w14:paraId="0000001A">
      <w:pPr>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1B">
      <w:pPr>
        <w:ind w:left="0" w:firstLine="0"/>
        <w:rPr>
          <w:rFonts w:ascii="Garamond" w:cs="Garamond" w:eastAsia="Garamond" w:hAnsi="Garamond"/>
          <w:sz w:val="24"/>
          <w:szCs w:val="24"/>
        </w:rPr>
      </w:pPr>
      <w:r w:rsidDel="00000000" w:rsidR="00000000" w:rsidRPr="00000000">
        <w:rPr>
          <w:rFonts w:ascii="Garamond" w:cs="Garamond" w:eastAsia="Garamond" w:hAnsi="Garamond"/>
          <w:b w:val="1"/>
          <w:sz w:val="24"/>
          <w:szCs w:val="24"/>
          <w:rtl w:val="0"/>
        </w:rPr>
        <w:t xml:space="preserve">REQUIREMENTS:</w:t>
      </w:r>
      <w:r w:rsidDel="00000000" w:rsidR="00000000" w:rsidRPr="00000000">
        <w:rPr>
          <w:rFonts w:ascii="Garamond" w:cs="Garamond" w:eastAsia="Garamond" w:hAnsi="Garamond"/>
          <w:sz w:val="24"/>
          <w:szCs w:val="24"/>
          <w:rtl w:val="0"/>
        </w:rPr>
        <w:tab/>
      </w:r>
    </w:p>
    <w:p w:rsidR="00000000" w:rsidDel="00000000" w:rsidP="00000000" w:rsidRDefault="00000000" w:rsidRPr="00000000" w14:paraId="0000001C">
      <w:pPr>
        <w:ind w:left="0" w:firstLine="0"/>
        <w:rPr>
          <w:sz w:val="28"/>
          <w:szCs w:val="28"/>
        </w:rPr>
      </w:pPr>
      <w:r w:rsidDel="00000000" w:rsidR="00000000" w:rsidRPr="00000000">
        <w:rPr>
          <w:rFonts w:ascii="Garamond" w:cs="Garamond" w:eastAsia="Garamond" w:hAnsi="Garamond"/>
          <w:sz w:val="24"/>
          <w:szCs w:val="24"/>
          <w:rtl w:val="0"/>
        </w:rPr>
        <w:t xml:space="preserve">Must have various availability to cover shifts, especially those during evenings, overnights and weekends.  No previous experience in shelter or human services work required, but preferred.  Must be able to lend tolerance, acceptance and support for all peoples we serve.  Staff do not need to come from a religious tradition but must honor Bethany House’s foundation in the Catholic Worker Movement. </w:t>
      </w:r>
      <w:hyperlink r:id="rId9">
        <w:r w:rsidDel="00000000" w:rsidR="00000000" w:rsidRPr="00000000">
          <w:rPr>
            <w:rFonts w:ascii="Garamond" w:cs="Garamond" w:eastAsia="Garamond" w:hAnsi="Garamond"/>
            <w:sz w:val="24"/>
            <w:szCs w:val="24"/>
            <w:rtl w:val="0"/>
          </w:rPr>
          <w:t xml:space="preserve">http://catholicworker.org</w:t>
        </w:r>
      </w:hyperlink>
      <w:r w:rsidDel="00000000" w:rsidR="00000000" w:rsidRPr="00000000">
        <w:rPr>
          <w:rtl w:val="0"/>
        </w:rPr>
      </w:r>
    </w:p>
    <w:sectPr>
      <w:headerReference r:id="rId10" w:type="first"/>
      <w:footerReference r:id="rId11" w:type="default"/>
      <w:footerReference r:id="rId12" w:type="first"/>
      <w:pgSz w:h="15840" w:w="12240" w:orient="portrait"/>
      <w:pgMar w:bottom="1440" w:top="18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acifico">
    <w:embedRegular w:fontKey="{00000000-0000-0000-0000-000000000000}" r:id="rId5"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www.bethanyhouserocny.org</w:t>
    </w:r>
  </w:p>
  <w:p w:rsidR="00000000" w:rsidDel="00000000" w:rsidP="00000000" w:rsidRDefault="00000000" w:rsidRPr="00000000" w14:paraId="00000020">
    <w:pPr>
      <w:jc w:val="center"/>
      <w:rPr>
        <w:rFonts w:ascii="Pacifico" w:cs="Pacifico" w:eastAsia="Pacifico" w:hAnsi="Pacifico"/>
        <w:sz w:val="22"/>
        <w:szCs w:val="22"/>
      </w:rPr>
    </w:pPr>
    <w:r w:rsidDel="00000000" w:rsidR="00000000" w:rsidRPr="00000000">
      <w:rPr>
        <w:rFonts w:ascii="Pacifico" w:cs="Pacifico" w:eastAsia="Pacifico" w:hAnsi="Pacifico"/>
        <w:sz w:val="22"/>
        <w:szCs w:val="22"/>
        <w:rtl w:val="0"/>
      </w:rPr>
      <w:t xml:space="preserve">Serving Women Since 1977</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pPr>
    <w:rPr>
      <w:rFonts w:ascii="Calibri" w:cs="Calibri" w:eastAsia="Calibri" w:hAnsi="Calibri"/>
      <w:sz w:val="56"/>
      <w:szCs w:val="56"/>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rsid w:val="00855CA3"/>
    <w:rPr>
      <w:color w:val="0000ff"/>
      <w:u w:val="single"/>
    </w:rPr>
  </w:style>
  <w:style w:type="paragraph" w:styleId="BalloonText">
    <w:name w:val="Balloon Text"/>
    <w:basedOn w:val="Normal"/>
    <w:link w:val="BalloonTextChar"/>
    <w:rsid w:val="007013A7"/>
    <w:rPr>
      <w:rFonts w:ascii="Segoe UI" w:cs="Segoe UI" w:hAnsi="Segoe UI"/>
      <w:sz w:val="18"/>
      <w:szCs w:val="18"/>
    </w:rPr>
  </w:style>
  <w:style w:type="character" w:styleId="BalloonTextChar" w:customStyle="1">
    <w:name w:val="Balloon Text Char"/>
    <w:link w:val="BalloonText"/>
    <w:rsid w:val="007013A7"/>
    <w:rPr>
      <w:rFonts w:ascii="Segoe UI" w:cs="Segoe UI" w:hAnsi="Segoe UI"/>
      <w:sz w:val="18"/>
      <w:szCs w:val="18"/>
    </w:rPr>
  </w:style>
  <w:style w:type="character" w:styleId="UnresolvedMention">
    <w:name w:val="Unresolved Mention"/>
    <w:basedOn w:val="DefaultParagraphFont"/>
    <w:uiPriority w:val="99"/>
    <w:semiHidden w:val="1"/>
    <w:unhideWhenUsed w:val="1"/>
    <w:rsid w:val="003F721F"/>
    <w:rPr>
      <w:color w:val="605e5c"/>
      <w:shd w:color="auto" w:fill="e1dfdd" w:val="clear"/>
    </w:rPr>
  </w:style>
  <w:style w:type="paragraph" w:styleId="ListParagraph">
    <w:name w:val="List Paragraph"/>
    <w:basedOn w:val="Normal"/>
    <w:uiPriority w:val="34"/>
    <w:qFormat w:val="1"/>
    <w:rsid w:val="00261961"/>
    <w:pPr>
      <w:ind w:left="720"/>
      <w:contextualSpacing w:val="1"/>
    </w:pPr>
  </w:style>
  <w:style w:type="character" w:styleId="TitleChar" w:customStyle="1">
    <w:name w:val="Title Char"/>
    <w:basedOn w:val="DefaultParagraphFont"/>
    <w:link w:val="Title"/>
    <w:uiPriority w:val="10"/>
    <w:rPr>
      <w:rFonts w:asciiTheme="majorHAnsi" w:cstheme="majorBidi" w:eastAsiaTheme="majorEastAsia" w:hAnsiTheme="majorHAnsi"/>
      <w:spacing w:val="-10"/>
      <w:kern w:val="28"/>
      <w:sz w:val="56"/>
      <w:szCs w:val="56"/>
    </w:rPr>
  </w:style>
  <w:style w:type="paragraph" w:styleId="Title">
    <w:name w:val="Title"/>
    <w:basedOn w:val="Normal"/>
    <w:next w:val="Normal"/>
    <w:link w:val="TitleChar"/>
    <w:uiPriority w:val="10"/>
    <w:qFormat w:val="1"/>
    <w:pPr>
      <w:spacing w:after="0" w:line="240" w:lineRule="auto"/>
      <w:contextualSpacing w:val="1"/>
    </w:pPr>
    <w:rPr>
      <w:rFonts w:asciiTheme="majorHAnsi" w:cstheme="majorBidi" w:eastAsiaTheme="majorEastAsia" w:hAnsiTheme="majorHAnsi"/>
      <w:spacing w:val="-10"/>
      <w:kern w:val="28"/>
      <w:sz w:val="56"/>
      <w:szCs w:val="5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12" Type="http://schemas.openxmlformats.org/officeDocument/2006/relationships/footer" Target="footer2.xml"/><Relationship Id="rId9" Type="http://schemas.openxmlformats.org/officeDocument/2006/relationships/hyperlink" Target="http://catholicworker.or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 Id="rId5" Type="http://schemas.openxmlformats.org/officeDocument/2006/relationships/font" Target="fonts/Pacifico-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U3AeWMJw/+FctAZUM73gDHwrlg==">AMUW2mWzwW8eGQ9sooPnnJ2j2RSvHziTdWP109zRHIPcgz/mKV1QOJO6DvjL6zZKtyz5DDN2vpClQUzQfVV3yIqDxq84u2RuVGri2Dn70W4C9DZTBtfcjfH1/UOC7bbp84ktyIKTq7Z1mJNT620nvr04vP26BDTvNgx4dJXuuygtBqerYmpShMQ=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2018-02-22T16:33:00.0000000Z</dcterms:created>
  <dc:creator>Tom Ecker</dc:creator>
</cp:coreProperties>
</file>